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C2" w:rsidRPr="00CC6129" w:rsidRDefault="00163B84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81AC2" w:rsidRPr="00CC6129">
        <w:rPr>
          <w:rFonts w:ascii="Times New Roman" w:hAnsi="Times New Roman"/>
          <w:sz w:val="28"/>
          <w:szCs w:val="28"/>
          <w:lang w:eastAsia="ru-RU"/>
        </w:rPr>
        <w:t xml:space="preserve">униципальное казенное дошкольное образовательное учреждение детский сад общеразвивающего вида №1 </w:t>
      </w:r>
      <w:proofErr w:type="spellStart"/>
      <w:r w:rsidR="00D81AC2" w:rsidRPr="00CC6129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="00D81AC2" w:rsidRPr="00CC6129">
        <w:rPr>
          <w:rFonts w:ascii="Times New Roman" w:hAnsi="Times New Roman"/>
          <w:sz w:val="28"/>
          <w:szCs w:val="28"/>
          <w:lang w:eastAsia="ru-RU"/>
        </w:rPr>
        <w:t xml:space="preserve"> Даровской Кировской области</w:t>
      </w: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6129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D81AC2" w:rsidRPr="00CC6129" w:rsidRDefault="00D81AC2" w:rsidP="00D81AC2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6129">
        <w:rPr>
          <w:rFonts w:ascii="Times New Roman" w:hAnsi="Times New Roman"/>
          <w:sz w:val="28"/>
          <w:szCs w:val="28"/>
          <w:lang w:eastAsia="ru-RU"/>
        </w:rPr>
        <w:t>Заведующий МКДОУ ДС №1</w:t>
      </w:r>
    </w:p>
    <w:p w:rsidR="00D81AC2" w:rsidRPr="00CC6129" w:rsidRDefault="00480A98" w:rsidP="00480A98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480A9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1901" cy="182458"/>
            <wp:effectExtent l="19050" t="0" r="109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01" cy="18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AC2" w:rsidRPr="00CC6129">
        <w:rPr>
          <w:rFonts w:ascii="Times New Roman" w:hAnsi="Times New Roman"/>
          <w:sz w:val="28"/>
          <w:szCs w:val="28"/>
          <w:lang w:eastAsia="ru-RU"/>
        </w:rPr>
        <w:t xml:space="preserve">Н.П. </w:t>
      </w:r>
      <w:proofErr w:type="spellStart"/>
      <w:r w:rsidR="00D81AC2" w:rsidRPr="00CC6129">
        <w:rPr>
          <w:rFonts w:ascii="Times New Roman" w:hAnsi="Times New Roman"/>
          <w:sz w:val="28"/>
          <w:szCs w:val="28"/>
          <w:lang w:eastAsia="ru-RU"/>
        </w:rPr>
        <w:t>Ярополова</w:t>
      </w:r>
      <w:proofErr w:type="spellEnd"/>
    </w:p>
    <w:p w:rsidR="00D81AC2" w:rsidRPr="00CC6129" w:rsidRDefault="00D81AC2" w:rsidP="00D81AC2">
      <w:pPr>
        <w:pStyle w:val="a3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D81AC2" w:rsidRPr="00480A98" w:rsidRDefault="00D81AC2" w:rsidP="00D81AC2">
      <w:pPr>
        <w:pStyle w:val="a3"/>
        <w:ind w:firstLine="567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0A98">
        <w:rPr>
          <w:rFonts w:ascii="Times New Roman" w:hAnsi="Times New Roman"/>
          <w:sz w:val="44"/>
          <w:szCs w:val="44"/>
          <w:lang w:eastAsia="ru-RU"/>
        </w:rPr>
        <w:t>ПОЛОЖЕНИЕ</w:t>
      </w:r>
    </w:p>
    <w:p w:rsidR="00D81AC2" w:rsidRPr="00480A98" w:rsidRDefault="00D81AC2" w:rsidP="00D81AC2">
      <w:pPr>
        <w:pStyle w:val="a3"/>
        <w:ind w:firstLine="567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0A98">
        <w:rPr>
          <w:rFonts w:ascii="Times New Roman" w:hAnsi="Times New Roman"/>
          <w:sz w:val="44"/>
          <w:szCs w:val="44"/>
          <w:lang w:eastAsia="ru-RU"/>
        </w:rPr>
        <w:t xml:space="preserve">об </w:t>
      </w:r>
      <w:proofErr w:type="spellStart"/>
      <w:r w:rsidRPr="00480A98">
        <w:rPr>
          <w:rFonts w:ascii="Times New Roman" w:hAnsi="Times New Roman"/>
          <w:sz w:val="44"/>
          <w:szCs w:val="44"/>
          <w:lang w:eastAsia="ru-RU"/>
        </w:rPr>
        <w:t>антикорупционной</w:t>
      </w:r>
      <w:proofErr w:type="spellEnd"/>
      <w:r w:rsidRPr="00480A98">
        <w:rPr>
          <w:rFonts w:ascii="Times New Roman" w:hAnsi="Times New Roman"/>
          <w:sz w:val="44"/>
          <w:szCs w:val="44"/>
          <w:lang w:eastAsia="ru-RU"/>
        </w:rPr>
        <w:t xml:space="preserve"> политике </w:t>
      </w:r>
    </w:p>
    <w:p w:rsidR="00D81AC2" w:rsidRPr="00480A98" w:rsidRDefault="00D81AC2" w:rsidP="00D81AC2">
      <w:pPr>
        <w:pStyle w:val="a3"/>
        <w:ind w:firstLine="567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480A98">
        <w:rPr>
          <w:rFonts w:ascii="Times New Roman" w:hAnsi="Times New Roman"/>
          <w:sz w:val="44"/>
          <w:szCs w:val="44"/>
          <w:lang w:eastAsia="ru-RU"/>
        </w:rPr>
        <w:t>в МКДОУ ДС</w:t>
      </w:r>
    </w:p>
    <w:p w:rsidR="00D81AC2" w:rsidRPr="00480A98" w:rsidRDefault="00D81AC2" w:rsidP="00D81AC2">
      <w:pPr>
        <w:pStyle w:val="a3"/>
        <w:ind w:firstLine="567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Pr="00CC6129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D81AC2" w:rsidRPr="0091556F" w:rsidRDefault="00D81AC2" w:rsidP="00D81AC2">
      <w:pPr>
        <w:pStyle w:val="a3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1.1. Настоящий акт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политике  в МКДОУ ДС №1 </w:t>
      </w:r>
      <w:r w:rsidRPr="0091556F">
        <w:rPr>
          <w:rFonts w:ascii="Times New Roman" w:hAnsi="Times New Roman"/>
          <w:sz w:val="28"/>
          <w:szCs w:val="28"/>
          <w:lang w:eastAsia="ru-RU"/>
        </w:rPr>
        <w:t>(далее – «Положение») являет</w:t>
      </w:r>
      <w:r>
        <w:rPr>
          <w:rFonts w:ascii="Times New Roman" w:hAnsi="Times New Roman"/>
          <w:sz w:val="28"/>
          <w:szCs w:val="28"/>
          <w:lang w:eastAsia="ru-RU"/>
        </w:rPr>
        <w:t>ся базовым документом МКДОУ  ДС №1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, определяющим ключевые принципы и требования, направленные на предотвращение коррупции и соблюдение норм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законодательства Российской Федерации, работниками и иными лицами, которые могут действовать от имени Образовательной организации.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91556F">
        <w:rPr>
          <w:rFonts w:ascii="Times New Roman" w:hAnsi="Times New Roman"/>
          <w:sz w:val="28"/>
          <w:szCs w:val="28"/>
          <w:lang w:eastAsia="ru-RU"/>
        </w:rPr>
        <w:t xml:space="preserve">«Положение» разработано на основе Федерального закона Российской Федерации от 25.12.2008 № 273-ФЗ «О противодействии коррупции», Указа Президента РФ от 11.04.2014 № 226 «О Национальном плане противодействия коррупции на 2014 - 2015 годы»,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 </w:t>
      </w:r>
      <w:proofErr w:type="gramEnd"/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1.3.Настоящим  «Положением» устанавливаются: </w:t>
      </w:r>
    </w:p>
    <w:p w:rsidR="00D81AC2" w:rsidRPr="0091556F" w:rsidRDefault="00D81AC2" w:rsidP="00D81A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основные принципы противодействия коррупции; </w:t>
      </w:r>
    </w:p>
    <w:p w:rsidR="00D81AC2" w:rsidRPr="0091556F" w:rsidRDefault="00D81AC2" w:rsidP="00D81A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правовые и организационные основы предупреждения коррупции и борьбы с ней; </w:t>
      </w:r>
    </w:p>
    <w:p w:rsidR="00D81AC2" w:rsidRPr="0091556F" w:rsidRDefault="00D81AC2" w:rsidP="00D81A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условия минимизации и (или) ликвидации последствий коррупционных правонарушений. </w:t>
      </w:r>
    </w:p>
    <w:p w:rsidR="00D81AC2" w:rsidRDefault="00D81AC2" w:rsidP="00D81AC2">
      <w:pPr>
        <w:pStyle w:val="a3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25127C">
        <w:rPr>
          <w:rFonts w:ascii="Times New Roman" w:hAnsi="Times New Roman"/>
          <w:b/>
          <w:sz w:val="28"/>
          <w:szCs w:val="28"/>
          <w:lang w:eastAsia="ru-RU"/>
        </w:rPr>
        <w:t>II. Цели и задачи внедрения акта</w:t>
      </w:r>
    </w:p>
    <w:p w:rsidR="00D81AC2" w:rsidRPr="0025127C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«Об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МКДОУ ДС №1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2.1.Основными целями «Положения» являются: </w:t>
      </w:r>
    </w:p>
    <w:p w:rsidR="00D81AC2" w:rsidRPr="0091556F" w:rsidRDefault="00D81AC2" w:rsidP="00D81A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предупреждение коррупции 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81AC2" w:rsidRPr="0091556F" w:rsidRDefault="00D81AC2" w:rsidP="00D81A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обеспечение ответственности за коррупционные правонарушения; </w:t>
      </w:r>
    </w:p>
    <w:p w:rsidR="00D81AC2" w:rsidRDefault="00D81AC2" w:rsidP="00D81A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</w:t>
      </w:r>
      <w:r>
        <w:rPr>
          <w:rFonts w:ascii="Times New Roman" w:hAnsi="Times New Roman"/>
          <w:sz w:val="28"/>
          <w:szCs w:val="28"/>
          <w:lang w:eastAsia="ru-RU"/>
        </w:rPr>
        <w:t>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сознания у работников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81AC2" w:rsidRPr="0091556F" w:rsidRDefault="00D81AC2" w:rsidP="00D81AC2">
      <w:pPr>
        <w:pStyle w:val="a3"/>
        <w:ind w:left="16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Основные задачи «Положения»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81AC2" w:rsidRPr="0091556F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- формирование у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работников понимания позиции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в неприятии коррупции в любых формах и проявлениях; </w:t>
      </w:r>
    </w:p>
    <w:p w:rsidR="00D81AC2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- минимизация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риска вовлечения работников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1556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1AC2" w:rsidRPr="0091556F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коррупционную деятельность; </w:t>
      </w:r>
    </w:p>
    <w:p w:rsidR="00D81AC2" w:rsidRPr="0091556F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- обеспечение ответственности за коррупционные правонарушения; </w:t>
      </w:r>
    </w:p>
    <w:p w:rsidR="00D81AC2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мониторинг эффективности мероприятий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1AC2" w:rsidRPr="0091556F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политики; </w:t>
      </w:r>
    </w:p>
    <w:p w:rsidR="00D81AC2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- установ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 обязанности работников  МКДОУ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знать и соблюдать </w:t>
      </w:r>
    </w:p>
    <w:p w:rsidR="00D81AC2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требования настоящей политики, основные нормы </w:t>
      </w:r>
    </w:p>
    <w:p w:rsidR="00D81AC2" w:rsidRPr="0091556F" w:rsidRDefault="00D81AC2" w:rsidP="00D81AC2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законодательства. </w:t>
      </w:r>
    </w:p>
    <w:p w:rsidR="00D81AC2" w:rsidRDefault="00D81AC2" w:rsidP="00D81AC2">
      <w:pPr>
        <w:pStyle w:val="a3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Default="00D81AC2" w:rsidP="00D81A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>III. Используемые в политике понятия и определения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556F">
        <w:rPr>
          <w:rFonts w:ascii="Times New Roman" w:hAnsi="Times New Roman"/>
          <w:b/>
          <w:sz w:val="28"/>
          <w:szCs w:val="28"/>
          <w:lang w:eastAsia="ru-RU"/>
        </w:rPr>
        <w:t>Коррупция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91556F">
          <w:rPr>
            <w:rFonts w:ascii="Times New Roman" w:hAnsi="Times New Roman"/>
            <w:sz w:val="28"/>
            <w:szCs w:val="28"/>
            <w:lang w:eastAsia="ru-RU"/>
          </w:rPr>
          <w:t>2008 г</w:t>
        </w:r>
      </w:smartTag>
      <w:r w:rsidRPr="0091556F">
        <w:rPr>
          <w:rFonts w:ascii="Times New Roman" w:hAnsi="Times New Roman"/>
          <w:sz w:val="28"/>
          <w:szCs w:val="28"/>
          <w:lang w:eastAsia="ru-RU"/>
        </w:rPr>
        <w:t xml:space="preserve">. № 273-ФЗ «О противодействии коррупции»).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>Противодействие коррупции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91556F">
          <w:rPr>
            <w:rFonts w:ascii="Times New Roman" w:hAnsi="Times New Roman"/>
            <w:sz w:val="28"/>
            <w:szCs w:val="28"/>
            <w:lang w:eastAsia="ru-RU"/>
          </w:rPr>
          <w:t>2008 г</w:t>
        </w:r>
      </w:smartTag>
      <w:r w:rsidRPr="0091556F">
        <w:rPr>
          <w:rFonts w:ascii="Times New Roman" w:hAnsi="Times New Roman"/>
          <w:sz w:val="28"/>
          <w:szCs w:val="28"/>
          <w:lang w:eastAsia="ru-RU"/>
        </w:rPr>
        <w:t xml:space="preserve">. № 273-ФЗ «О противодействии коррупции»):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а) по предупреждению коррупции, в том числе по выявлению и последующему устранению причин коррупции (профилактика коррупции);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б) по выявлению, предупреждению, пресечению, раскрытию и расследованию коррупционных правонарушений (борьба с коррупцией);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в) по минимизации и (или) ликвидации последствий коррупционных правонарушений.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>Предупреждение коррупции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– юридическое лицо независимо от формы собственности, организационно-правовой формы и отраслевой принадлежности.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b/>
          <w:sz w:val="28"/>
          <w:szCs w:val="28"/>
          <w:lang w:eastAsia="ru-RU"/>
        </w:rPr>
        <w:t xml:space="preserve">Контрагент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556F">
        <w:rPr>
          <w:rFonts w:ascii="Times New Roman" w:hAnsi="Times New Roman"/>
          <w:b/>
          <w:sz w:val="28"/>
          <w:szCs w:val="28"/>
          <w:lang w:eastAsia="ru-RU"/>
        </w:rPr>
        <w:t xml:space="preserve">Взятка </w:t>
      </w:r>
      <w:r w:rsidRPr="0091556F">
        <w:rPr>
          <w:rFonts w:ascii="Times New Roman" w:hAnsi="Times New Roman"/>
          <w:sz w:val="28"/>
          <w:szCs w:val="28"/>
          <w:lang w:eastAsia="ru-RU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6C68">
        <w:rPr>
          <w:rFonts w:ascii="Times New Roman" w:hAnsi="Times New Roman"/>
          <w:b/>
          <w:sz w:val="28"/>
          <w:szCs w:val="28"/>
          <w:lang w:eastAsia="ru-RU"/>
        </w:rPr>
        <w:t>Коммерческий подкуп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Комплаенс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D81AC2" w:rsidRPr="00056C68" w:rsidRDefault="00D81AC2" w:rsidP="00D81AC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IV.Основные</w:t>
      </w:r>
      <w:proofErr w:type="spellEnd"/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принципы </w:t>
      </w: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деятельности организации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При создании системы мер противодействия коррупции в организации рекомендуется основываться на следующих ключевых принципах: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Соответствие реализуемых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2. Принцип личного примера руководства.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3. Принцип вовлеченности работников.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стандартов и процедур.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4. Принцип соразмерности </w:t>
      </w:r>
      <w:proofErr w:type="spellStart"/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>антикоррупционных</w:t>
      </w:r>
      <w:proofErr w:type="spellEnd"/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процедур риску коррупции.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5. Принцип эффективности </w:t>
      </w:r>
      <w:proofErr w:type="spellStart"/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>антикоррупционных</w:t>
      </w:r>
      <w:proofErr w:type="spellEnd"/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процедур.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Применение в организации таких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1556F">
        <w:rPr>
          <w:rFonts w:ascii="Times New Roman" w:hAnsi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6. Принцип ответственности и неотвратимости наказания.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политики. 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7. Принцип открытости бизнеса.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стандартах ведения бизнеса.</w:t>
      </w:r>
    </w:p>
    <w:p w:rsidR="00D81AC2" w:rsidRPr="00056C68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68">
        <w:rPr>
          <w:rFonts w:ascii="Times New Roman" w:hAnsi="Times New Roman"/>
          <w:sz w:val="28"/>
          <w:szCs w:val="28"/>
          <w:u w:val="single"/>
          <w:lang w:eastAsia="ru-RU"/>
        </w:rPr>
        <w:t xml:space="preserve">8. Принцип постоянного контроля и регулярного мониторинга. </w:t>
      </w: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91556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их исполнением.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56C68">
        <w:rPr>
          <w:rFonts w:ascii="Times New Roman" w:hAnsi="Times New Roman"/>
          <w:b/>
          <w:sz w:val="28"/>
          <w:szCs w:val="28"/>
          <w:lang w:eastAsia="ru-RU"/>
        </w:rPr>
        <w:t>V. Область применения политики и круг лиц, попадающих под ее действие</w:t>
      </w: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функций. </w:t>
      </w:r>
    </w:p>
    <w:p w:rsidR="00D81AC2" w:rsidRDefault="00D81AC2" w:rsidP="00D81AC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VI. Определение должностных лиц </w:t>
      </w: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организации</w:t>
      </w:r>
      <w:proofErr w:type="gramStart"/>
      <w:r w:rsidRPr="00056C68">
        <w:rPr>
          <w:rFonts w:ascii="Times New Roman" w:hAnsi="Times New Roman"/>
          <w:b/>
          <w:sz w:val="28"/>
          <w:szCs w:val="28"/>
          <w:lang w:eastAsia="ru-RU"/>
        </w:rPr>
        <w:t>,о</w:t>
      </w:r>
      <w:proofErr w:type="gramEnd"/>
      <w:r w:rsidRPr="00056C68">
        <w:rPr>
          <w:rFonts w:ascii="Times New Roman" w:hAnsi="Times New Roman"/>
          <w:b/>
          <w:sz w:val="28"/>
          <w:szCs w:val="28"/>
          <w:lang w:eastAsia="ru-RU"/>
        </w:rPr>
        <w:t>тветственных</w:t>
      </w:r>
      <w:proofErr w:type="spellEnd"/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за реализацию </w:t>
      </w: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политики</w:t>
      </w: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Ответственным должностным лицом за реализацию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</w:t>
      </w:r>
      <w:r>
        <w:rPr>
          <w:rFonts w:ascii="Times New Roman" w:hAnsi="Times New Roman"/>
          <w:sz w:val="28"/>
          <w:szCs w:val="28"/>
          <w:lang w:eastAsia="ru-RU"/>
        </w:rPr>
        <w:t>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политики является старший воспитатель  МКДОУ ДС №1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VII.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Общие обязанности работников  МКДОУ </w:t>
      </w:r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в связи с предупреждением и противодействием коррупции</w:t>
      </w: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специальными, то есть устанавливаться для отдельных категорий работников.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Общие обязанностей работников в связи с предупреждением и противодействием коррупции: </w:t>
      </w:r>
    </w:p>
    <w:p w:rsidR="00D81AC2" w:rsidRPr="0091556F" w:rsidRDefault="00D81AC2" w:rsidP="00D81A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организации; </w:t>
      </w:r>
    </w:p>
    <w:p w:rsidR="00D81AC2" w:rsidRPr="0091556F" w:rsidRDefault="00D81AC2" w:rsidP="00D81A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91556F">
        <w:rPr>
          <w:rFonts w:ascii="Times New Roman" w:hAnsi="Times New Roman"/>
          <w:sz w:val="28"/>
          <w:szCs w:val="28"/>
          <w:lang w:eastAsia="ru-RU"/>
        </w:rPr>
        <w:t>совершить</w:t>
      </w:r>
      <w:proofErr w:type="gram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или участвовать в совершении коррупционного правонарушения в интересах или от имени организации; </w:t>
      </w:r>
    </w:p>
    <w:p w:rsidR="00D81AC2" w:rsidRPr="0091556F" w:rsidRDefault="00D81AC2" w:rsidP="00D81A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политики / руководство организации о случаях склонения работника к совершению коррупционных правонарушений; </w:t>
      </w:r>
    </w:p>
    <w:p w:rsidR="00D81AC2" w:rsidRPr="0091556F" w:rsidRDefault="00D81AC2" w:rsidP="00D81A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незамедлительно информировать непосредственного начальника / лицо, ответственное за реализацию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D81AC2" w:rsidRPr="0091556F" w:rsidRDefault="00D81AC2" w:rsidP="00D81A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соответствующем локальном нормативном акте организации. </w:t>
      </w:r>
    </w:p>
    <w:p w:rsidR="00D81AC2" w:rsidRPr="00CC6129" w:rsidRDefault="00D81AC2" w:rsidP="00D81AC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Default="00D81AC2" w:rsidP="00D81A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056C68">
        <w:rPr>
          <w:rFonts w:ascii="Times New Roman" w:hAnsi="Times New Roman"/>
          <w:b/>
          <w:sz w:val="28"/>
          <w:szCs w:val="28"/>
          <w:lang w:eastAsia="ru-RU"/>
        </w:rPr>
        <w:t>. Ответственность сотрудников за несоблюдение</w:t>
      </w: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требований </w:t>
      </w: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 политики</w:t>
      </w: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Каждый работник при заключении трудового договора должен быть ознакомле</w:t>
      </w:r>
      <w:r>
        <w:rPr>
          <w:rFonts w:ascii="Times New Roman" w:hAnsi="Times New Roman"/>
          <w:sz w:val="28"/>
          <w:szCs w:val="28"/>
          <w:lang w:eastAsia="ru-RU"/>
        </w:rPr>
        <w:t xml:space="preserve">н под подпись с «Положением» МКДОУ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и локальными нормативными актами, касающимися противодей</w:t>
      </w:r>
      <w:r>
        <w:rPr>
          <w:rFonts w:ascii="Times New Roman" w:hAnsi="Times New Roman"/>
          <w:sz w:val="28"/>
          <w:szCs w:val="28"/>
          <w:lang w:eastAsia="ru-RU"/>
        </w:rPr>
        <w:t>ствия коррупции, изданными 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, и соблюдать принципы и требования данных документов.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настоящего «Положения».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Pr="00056C68">
        <w:rPr>
          <w:rFonts w:ascii="Times New Roman" w:hAnsi="Times New Roman"/>
          <w:b/>
          <w:sz w:val="28"/>
          <w:szCs w:val="28"/>
          <w:lang w:eastAsia="ru-RU"/>
        </w:rPr>
        <w:t>. Порядок пересмотра и внесения изменений</w:t>
      </w:r>
    </w:p>
    <w:p w:rsidR="00D81AC2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C68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Pr="00056C68">
        <w:rPr>
          <w:rFonts w:ascii="Times New Roman" w:hAnsi="Times New Roman"/>
          <w:b/>
          <w:sz w:val="28"/>
          <w:szCs w:val="28"/>
          <w:lang w:eastAsia="ru-RU"/>
        </w:rPr>
        <w:t>антикор</w:t>
      </w:r>
      <w:r>
        <w:rPr>
          <w:rFonts w:ascii="Times New Roman" w:hAnsi="Times New Roman"/>
          <w:b/>
          <w:sz w:val="28"/>
          <w:szCs w:val="28"/>
          <w:lang w:eastAsia="ru-RU"/>
        </w:rPr>
        <w:t>рупционную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политику организации</w:t>
      </w:r>
    </w:p>
    <w:p w:rsidR="00D81AC2" w:rsidRPr="00056C68" w:rsidRDefault="00D81AC2" w:rsidP="00D81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политики, а также выявленных фактов коррупции и способов их устранения.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Основными направлениями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экспертизы является: </w:t>
      </w:r>
    </w:p>
    <w:p w:rsidR="00D81AC2" w:rsidRPr="0091556F" w:rsidRDefault="00D81AC2" w:rsidP="00D81AC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- обобщение и анализ результатов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экспертизы лока</w:t>
      </w:r>
      <w:r>
        <w:rPr>
          <w:rFonts w:ascii="Times New Roman" w:hAnsi="Times New Roman"/>
          <w:sz w:val="28"/>
          <w:szCs w:val="28"/>
          <w:lang w:eastAsia="ru-RU"/>
        </w:rPr>
        <w:t>льных нормативных документов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81AC2" w:rsidRPr="0091556F" w:rsidRDefault="00D81AC2" w:rsidP="00D81AC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- изучение мнения трудового коллек</w:t>
      </w:r>
      <w:r>
        <w:rPr>
          <w:rFonts w:ascii="Times New Roman" w:hAnsi="Times New Roman"/>
          <w:sz w:val="28"/>
          <w:szCs w:val="28"/>
          <w:lang w:eastAsia="ru-RU"/>
        </w:rPr>
        <w:t>тива о состоянии коррупции 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и эффективности принимаемых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мер; </w:t>
      </w:r>
    </w:p>
    <w:p w:rsidR="00D81AC2" w:rsidRPr="0091556F" w:rsidRDefault="00D81AC2" w:rsidP="00D81AC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>- изу</w:t>
      </w:r>
      <w:r>
        <w:rPr>
          <w:rFonts w:ascii="Times New Roman" w:hAnsi="Times New Roman"/>
          <w:sz w:val="28"/>
          <w:szCs w:val="28"/>
          <w:lang w:eastAsia="ru-RU"/>
        </w:rPr>
        <w:t xml:space="preserve">чение и анализ принимаемых в </w:t>
      </w:r>
      <w:r w:rsidRPr="00CC6129">
        <w:rPr>
          <w:rFonts w:ascii="Times New Roman" w:hAnsi="Times New Roman"/>
          <w:sz w:val="28"/>
          <w:szCs w:val="28"/>
          <w:lang w:eastAsia="ru-RU"/>
        </w:rPr>
        <w:t xml:space="preserve">МКДОУ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D81AC2" w:rsidRPr="0091556F" w:rsidRDefault="00D81AC2" w:rsidP="00D81AC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- анализ публикаций о коррупции в средствах массовой информации.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Должностное лицо, ответственное за реализацию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политики в МКДОУ</w:t>
      </w:r>
      <w:r w:rsidRPr="0091556F">
        <w:rPr>
          <w:rFonts w:ascii="Times New Roman" w:hAnsi="Times New Roman"/>
          <w:sz w:val="28"/>
          <w:szCs w:val="28"/>
          <w:lang w:eastAsia="ru-RU"/>
        </w:rPr>
        <w:t>, ежего</w:t>
      </w:r>
      <w:r>
        <w:rPr>
          <w:rFonts w:ascii="Times New Roman" w:hAnsi="Times New Roman"/>
          <w:sz w:val="28"/>
          <w:szCs w:val="28"/>
          <w:lang w:eastAsia="ru-RU"/>
        </w:rPr>
        <w:t xml:space="preserve">дно представляет руководству МКДОУ </w:t>
      </w:r>
      <w:r w:rsidRPr="0091556F">
        <w:rPr>
          <w:rFonts w:ascii="Times New Roman" w:hAnsi="Times New Roman"/>
          <w:sz w:val="28"/>
          <w:szCs w:val="28"/>
          <w:lang w:eastAsia="ru-RU"/>
        </w:rPr>
        <w:t xml:space="preserve"> соответствующий отчет. Если по результатам мониторинга возникают сомнения в эффективности реализуемых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мероприятий, в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антикоррупционную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политику вносятся изменения и дополнения. </w:t>
      </w:r>
    </w:p>
    <w:p w:rsidR="00D81AC2" w:rsidRPr="0091556F" w:rsidRDefault="00D81AC2" w:rsidP="00D81AC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6F">
        <w:rPr>
          <w:rFonts w:ascii="Times New Roman" w:hAnsi="Times New Roman"/>
          <w:sz w:val="28"/>
          <w:szCs w:val="28"/>
          <w:lang w:eastAsia="ru-RU"/>
        </w:rPr>
        <w:t xml:space="preserve">Пересмотр принятой </w:t>
      </w:r>
      <w:proofErr w:type="spellStart"/>
      <w:r w:rsidRPr="0091556F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91556F">
        <w:rPr>
          <w:rFonts w:ascii="Times New Roman" w:hAnsi="Times New Roman"/>
          <w:sz w:val="28"/>
          <w:szCs w:val="28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</w:t>
      </w:r>
      <w:r>
        <w:rPr>
          <w:rFonts w:ascii="Times New Roman" w:hAnsi="Times New Roman"/>
          <w:sz w:val="28"/>
          <w:szCs w:val="28"/>
          <w:lang w:eastAsia="ru-RU"/>
        </w:rPr>
        <w:t>лению предложений работников МКДОУ.</w:t>
      </w:r>
    </w:p>
    <w:p w:rsidR="00D81AC2" w:rsidRDefault="00D81AC2" w:rsidP="00D81AC2"/>
    <w:p w:rsidR="00D81AC2" w:rsidRDefault="00D81AC2" w:rsidP="00D81AC2"/>
    <w:p w:rsidR="00D81AC2" w:rsidRDefault="00D81AC2" w:rsidP="00D81AC2"/>
    <w:p w:rsidR="00D81AC2" w:rsidRDefault="00D81AC2" w:rsidP="00D81AC2"/>
    <w:p w:rsidR="00D81AC2" w:rsidRDefault="00D81AC2" w:rsidP="00D81AC2"/>
    <w:p w:rsidR="00D81AC2" w:rsidRDefault="00D81AC2" w:rsidP="00D81AC2"/>
    <w:p w:rsidR="00D81AC2" w:rsidRPr="006D7DEF" w:rsidRDefault="00D81AC2" w:rsidP="00D81AC2">
      <w:pPr>
        <w:jc w:val="center"/>
        <w:rPr>
          <w:rFonts w:ascii="Times New Roman" w:hAnsi="Times New Roman"/>
          <w:sz w:val="48"/>
          <w:szCs w:val="48"/>
        </w:rPr>
      </w:pPr>
    </w:p>
    <w:p w:rsidR="001936CD" w:rsidRDefault="001936CD"/>
    <w:sectPr w:rsidR="001936CD" w:rsidSect="0091556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01A"/>
    <w:multiLevelType w:val="hybridMultilevel"/>
    <w:tmpl w:val="E64ED1D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F730D5"/>
    <w:multiLevelType w:val="hybridMultilevel"/>
    <w:tmpl w:val="432C5AF8"/>
    <w:lvl w:ilvl="0" w:tplc="9CDE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2F2C"/>
    <w:multiLevelType w:val="hybridMultilevel"/>
    <w:tmpl w:val="EC2009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6E251F"/>
    <w:multiLevelType w:val="hybridMultilevel"/>
    <w:tmpl w:val="7B94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13CCA"/>
    <w:multiLevelType w:val="hybridMultilevel"/>
    <w:tmpl w:val="E3C23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876CAA"/>
    <w:multiLevelType w:val="hybridMultilevel"/>
    <w:tmpl w:val="180A9F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D81AC2"/>
    <w:rsid w:val="00163B84"/>
    <w:rsid w:val="001936CD"/>
    <w:rsid w:val="00480A98"/>
    <w:rsid w:val="00544E9A"/>
    <w:rsid w:val="008340C3"/>
    <w:rsid w:val="00D8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Василёк</dc:creator>
  <cp:keywords/>
  <dc:description/>
  <cp:lastModifiedBy>Василёк</cp:lastModifiedBy>
  <cp:revision>6</cp:revision>
  <dcterms:created xsi:type="dcterms:W3CDTF">2018-04-17T06:49:00Z</dcterms:created>
  <dcterms:modified xsi:type="dcterms:W3CDTF">2018-04-17T07:04:00Z</dcterms:modified>
</cp:coreProperties>
</file>